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牢记嘱托  勇担使命  不断开辟党风廉政建设和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反腐败工作新境界</w:t>
      </w:r>
    </w:p>
    <w:p>
      <w:pPr>
        <w:spacing w:line="560" w:lineRule="exact"/>
        <w:jc w:val="center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--林区住建委党组书记、主任贾成华同志廉政党课讲稿</w:t>
      </w:r>
    </w:p>
    <w:p>
      <w:pPr>
        <w:spacing w:line="56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同志们：</w:t>
      </w:r>
    </w:p>
    <w:p>
      <w:pPr>
        <w:spacing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五月恰逢第十九个党风廉政建设宣教月活动，根据有关要求，今天我在这里给大家讲一堂廉政党课，主题为“牢记嘱托 勇担使命 不断开辟党风廉政建设和反腐败工作新境界”。下面，我主要分四个方面来讲：</w:t>
      </w:r>
    </w:p>
    <w:p>
      <w:pPr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一、充分认识新时代新常态对反腐倡廉工作提出的新要求</w:t>
      </w:r>
    </w:p>
    <w:p>
      <w:pPr>
        <w:spacing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党的十八大以来，面对严峻复杂的反腐败斗争形势下，党中央以踏石留印、抓铁有痕的劲头，狠抓作风建设，以刮骨疗毒、壮士断腕的勇气，严厉惩治腐成就举世瞩目，从严治党已成为常态。五年来党要管党从严治党和反腐败斗争成效卓著。坚持反腐败无禁区、全覆盖、零容忍，坚定不移“打虎”、“拍蝇”、“猎狐”，不敢腐的目标初步实现，不能腐的笼子越扎越牢，不想腐的堤坝正在构筑，反腐败斗争压倒性态势已经形成并巩固发展。</w:t>
      </w:r>
    </w:p>
    <w:p>
      <w:pPr>
        <w:spacing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党的十九大报告中，习近平同志结合当前实际，进一步对党风廉政建设和反腐败提出新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的要求和论述：</w:t>
      </w:r>
      <w:r>
        <w:rPr>
          <w:rFonts w:hint="eastAsia" w:ascii="仿宋_GB2312" w:hAnsi="仿宋" w:eastAsia="仿宋_GB2312" w:cs="仿宋"/>
          <w:b/>
          <w:sz w:val="32"/>
          <w:szCs w:val="32"/>
        </w:rPr>
        <w:t>一是持之以恒正风肃纪。</w:t>
      </w:r>
      <w:r>
        <w:rPr>
          <w:rFonts w:hint="eastAsia" w:ascii="仿宋_GB2312" w:hAnsi="仿宋" w:eastAsia="仿宋_GB2312" w:cs="仿宋"/>
          <w:sz w:val="32"/>
          <w:szCs w:val="32"/>
        </w:rPr>
        <w:t>我们党来自人民、植根人民、服务人民，一旦脱离群众，就会失去生命力。加强作风建设，必须紧紧围绕保持党同人民群众的血肉联系，增强群众观念和群众感情，不断厚植党执政的群众基础。重点强化政治纪律和组织纪律，带动廉洁纪律、群众纪律、工作纪律、生活纪律严起来。赋予有干部管理权限的党组相应纪律处分权限，强化监督执纪问责。加强纪律教育，强化纪律执行，让党员、干部知敬畏、存戒惧、守底线，习惯在受监督和约束的环境中工作生活。</w:t>
      </w:r>
      <w:r>
        <w:rPr>
          <w:rFonts w:hint="eastAsia" w:ascii="仿宋_GB2312" w:hAnsi="仿宋" w:eastAsia="仿宋_GB2312" w:cs="仿宋"/>
          <w:b/>
          <w:sz w:val="32"/>
          <w:szCs w:val="32"/>
        </w:rPr>
        <w:t>二是夺取反腐败斗争压倒性胜利。</w:t>
      </w:r>
      <w:r>
        <w:rPr>
          <w:rFonts w:hint="eastAsia" w:ascii="仿宋_GB2312" w:hAnsi="仿宋" w:eastAsia="仿宋_GB2312" w:cs="仿宋"/>
          <w:sz w:val="32"/>
          <w:szCs w:val="32"/>
        </w:rPr>
        <w:t>人民群众最痛恨腐败现象，腐败是我们党面临的最大威胁。要坚持无禁区、全覆盖、零容忍，坚持重遏制、强高压、长震慑，坚持受贿行贿一起查，坚决防止党内形成利益集团。在市县党委建立巡察制度，加大整治群众身边腐败问题力度。不管腐败分子逃到哪里，都要缉拿归案、绳之以法。推进反腐败国家立法，建设覆盖纪检监察系统的检举举报平台。强化不敢腐的震慑，扎牢不能腐的笼子，增强不想腐的自觉，通过不懈努力换来海晏河清、朗朗乾坤。</w:t>
      </w:r>
      <w:r>
        <w:rPr>
          <w:rFonts w:hint="eastAsia" w:ascii="仿宋_GB2312" w:hAnsi="仿宋" w:eastAsia="仿宋_GB2312" w:cs="仿宋"/>
          <w:b/>
          <w:sz w:val="32"/>
          <w:szCs w:val="32"/>
        </w:rPr>
        <w:t>三是健全党和国家监督体系。</w:t>
      </w:r>
      <w:r>
        <w:rPr>
          <w:rFonts w:hint="eastAsia" w:ascii="仿宋_GB2312" w:hAnsi="仿宋" w:eastAsia="仿宋_GB2312" w:cs="仿宋"/>
          <w:sz w:val="32"/>
          <w:szCs w:val="32"/>
        </w:rPr>
        <w:t>增强党自我净化能力，强化党的自我监督和群众监督。要加强对权力运行的制约和监督，让人民监督权力，让权力在阳光下运行，把权力关进制度的笼子。强化自上而下的组织监督，改进自下而上的民主监督，发挥同级相互监督作用，加强对党员领导干部的日常管理监督。</w:t>
      </w:r>
    </w:p>
    <w:p>
      <w:pPr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二、深入开展《宪法》《监察法》的学习</w:t>
      </w:r>
    </w:p>
    <w:p>
      <w:pPr>
        <w:spacing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十三届全国人大一次会议审议并通过了《监察法》，监察法的制定出台，是贯彻落实党中央决策部署的重大举措，有利于使党的主张通过法定程序成为国家意志，以立法形式将实践证明是行之有效的做法和经验上升为法律，将改革的成果固定化、法治化，也为巩固反腐败成果提供制度保障。作为一部由全国人大全体会议通过的基本法律，学习、掌握监察法的精神实质、核心要义、法律条文，决不只是纪检监察机关的事。所有行使公权力的公职人员都应当认真学习监察法。马克思指出，立法者应该把自己看做一个自然科学家，他不是在制造法律，不是在发明法律，而仅仅是在表述法律。党的十八大以来，党的纪律检查体制改革稳步推进，党内监督实现全覆盖，作为与党内监督一体两面、相互促进的国家监察亟待跟进完善。正因此，按照有权必有责、用权受监督的理念，监察法第十五条规定了六类监察对象，使监察对象由“狭义政府”转变为“广义政府”，补上了过去行政监察范围过窄的“短板”，真正把所有公权力都关进制度笼子。其中，许多过去不属于纪检监察机关也不属于检察机关“监督对象”的人被纳入了监察范围。对所有行使公权力的公职人员而言，“牛栏关猫”甚至无人监督的“惬意”将一去不复返。要避免无知者无畏的“人生陷阱”，就必须认真学习监察法，牢固树立法律红线不能触碰、法律底线不能逾越的观念，依法履职、秉公用权、廉洁从政从业，才能避免误入歧途、深陷泥淖，在新时代做一名走在前列的奋进者。</w:t>
      </w:r>
    </w:p>
    <w:p>
      <w:pPr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三、对标看齐，努力改正不良作风做“过硬干部”</w:t>
      </w:r>
    </w:p>
    <w:p>
      <w:pPr>
        <w:spacing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宪法对公民的权利和义务作出了明确规定，对国家机构做出了明确规定，对公民的行为准则作出了明确的规定。《监察法》对所有使用公权力人员作出了明确要求，人不以规矩则废，党不以规矩则乱。我们要以宪法和监察法为基准，自觉对标对表，规范言行举止，始终确保各项工作和行为都符合宪法和监察法的规定，争做优秀党员、“过硬干部”。</w:t>
      </w:r>
    </w:p>
    <w:p>
      <w:pPr>
        <w:spacing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(一)要加强理论学习，做学识过硬的干部。</w:t>
      </w:r>
      <w:r>
        <w:rPr>
          <w:rFonts w:hint="eastAsia" w:ascii="仿宋_GB2312" w:hAnsi="仿宋" w:eastAsia="仿宋_GB2312" w:cs="仿宋"/>
          <w:sz w:val="32"/>
          <w:szCs w:val="32"/>
        </w:rPr>
        <w:t>“绳短不能汲深井，浅水难以负大舟。”迈入新时代，必然要求广大干部在干事创业上具备专业知识、专业能力、专业作风、专业精神。党的十九大号召全党要“全面增强执政本领”，并提出八大本领的具体要求，其中排在首位的就是“学习本领”。坦率而言，能力的养成绝非天生，也无法一劳永逸、一蹴而就，必须在持之以恒的学习中不断积累、不断更新，否则就无法适应新时代的新变化。做能力过硬的干部，必须跟上新时代发展的步伐，常怀“本领恐慌”的危机感、常有“能力危机”的忧患感，牢固树立终身学习的理念，把学习作为一种政治责任、一种精神追求、一种健康生活方式，砥砺“吾生也有涯，而知也无涯”的学习态度，永葆“入山问樵，入水问渔”的求知精神，不断提高知识的“含金量”和“含新量”，切实做到勤于学习、积累水滴石穿的韧劲，善于学习、练就学用相长的巧劲，乐于学习、养成锲而不舍的钻劲，增强专业素养，胜任工作挑战。</w:t>
      </w:r>
    </w:p>
    <w:p>
      <w:pPr>
        <w:spacing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（二）要树牢四个意识，做政治过硬的干部。</w:t>
      </w:r>
      <w:r>
        <w:rPr>
          <w:rFonts w:hint="eastAsia" w:ascii="仿宋_GB2312" w:hAnsi="仿宋" w:eastAsia="仿宋_GB2312" w:cs="仿宋"/>
          <w:sz w:val="32"/>
          <w:szCs w:val="32"/>
        </w:rPr>
        <w:t>“天下至德，莫大于忠。”对党绝对忠诚是对党员干部的根本政治要求，也是党和人民的事业顺利发展的坚强政治保证。习近平总书记强调，“政治问题，任何时候都是根本性的大问题。”每个党员干部必须从旗帜鲜明讲政治的高度，把对党绝对忠诚、与党同心同德作为对领导干部第一位的政治要求。因此，面对新时代新考验新使命，做政治过硬的干部，必须时刻激励警醒自我，始终保持一颗对党忠诚的赤子之心，不断增强旗帜鲜明讲政治的思想自觉和行为自觉，牢固树立“四个意识”、坚定“四个自信”、恪守“四个服从”，切实把维护习近平总书记党中央的核心、全党的核心地位，维护党中央权威和集中统一领导作为最高政治原则和根本政治规矩，真正从灵魂深处深化对讲政治的认识，坚决执行党的政治路线，严格遵守政治纪律和政治规矩，始终在政治立场、政治方向、政治原则、政治道路上同党中央保持高度一致，做到政治信仰不变、政治立场不移、政治方向不偏，任何时候都与党同心同德，听党话、跟党走，真正成为政治坚定的明白人、对党忠诚的老实人、政治过硬的带头人。</w:t>
      </w:r>
    </w:p>
    <w:p>
      <w:pPr>
        <w:spacing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（三）要强化履职担当，做责任过硬的干部。</w:t>
      </w:r>
      <w:r>
        <w:rPr>
          <w:rFonts w:hint="eastAsia" w:ascii="仿宋_GB2312" w:hAnsi="仿宋" w:eastAsia="仿宋_GB2312" w:cs="仿宋"/>
          <w:sz w:val="32"/>
          <w:szCs w:val="32"/>
        </w:rPr>
        <w:t>“大事难事看担当，顺境逆境看襟怀。”担当是一种精神、也是一种魄力，更是一种责任。“干部干部，干是当头的。”领导干部是各项工作的先行者、推动者和落实者，是干事创业、推动发展的中坚力量，必须既履行领导责任又落实示范责任，既要勇于担当，更要善于担当。因此，做责任过硬的干部，必须保持一种“等不起”的紧迫感、“慢不得”的危机感、“坐不住”的责任感，站在党和人民的立场上想问题、作决策、办事情，切实发扬求真务实、克难攻坚的作风，以久久为功、功成不必在我的境界，以钉钉子精神担当尽责、苦干实干，真正做到坚持原则、认真负责，面对矛盾敢于迎难而上、面对危机敢于挺身而出、面对失误敢于承担责任。</w:t>
      </w:r>
    </w:p>
    <w:p>
      <w:pPr>
        <w:spacing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（四）要牢记为民初心，做作风过硬的干部。</w:t>
      </w:r>
      <w:r>
        <w:rPr>
          <w:rFonts w:hint="eastAsia" w:ascii="仿宋_GB2312" w:hAnsi="仿宋" w:eastAsia="仿宋_GB2312" w:cs="仿宋"/>
          <w:sz w:val="32"/>
          <w:szCs w:val="32"/>
        </w:rPr>
        <w:t>党的作风是党的形象，人民群众往往是通过每个党员领导干部的思想、工作和生活作风来认识和评价一个政党的。如果作风不正，直接损害党在人民群众中的形象，影响人民群众对党的信任。我们党来自人民、植根人民、服务人民，最大的政治优势是密切联系群众，执政后最大的危险是脱离群众，失去人民拥护和支持，党就会失去生命力。新时代下，做作风过硬的干部，必须践行全心全意为人民服务的根本宗旨，坚持把人民群众放在心中最高位置、把党的群众路线贯彻到治国理政全部活动之中、把广泛开展调查研究作为做好工作的基本功，持续发扬党的理论联系实际、密切联系群众、批评和自我批评以及谦虚谨慎、不骄不躁、艰苦奋斗等优良作风，持之以恒克服形式主义、官僚主义，久久为功祛除享乐主义和奢靡之风，切实解决好群众最关心、最直接、最现实的利益问题，真正把功夫下到察实情、出实招、办实事、求实效上，始终保持同人民群众的血肉联系，把智慧奉献于人民、力量根植于人民、情感融入于人民。</w:t>
      </w:r>
    </w:p>
    <w:p>
      <w:pPr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四、持之以恒抓好党风廉政建设和机关作风建设</w:t>
      </w:r>
    </w:p>
    <w:p>
      <w:pPr>
        <w:spacing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近年来，住建委认真落实管党治党主体责任，严格执行中央八项规定和省委、林区党委实施办法，正风肃纪，不断推进全面从严治党向纵深发展，住建系统党风廉政建设总体情况是好的，但也还存在一些不足，主要表现在：一是党风廉政建设任务任然十分艰巨，对行政审批、项目资金管控等有关制度的落实还不到位；二是工作中仍然存在不敢担当的现象；三是廉政文化建设有待加强。针对这些问题，我们要结合贯彻学习《宪法》《监察法》，以及十九个党廉政建设宣教月活动，切实采取有效措施，不断加以改进。</w:t>
      </w:r>
    </w:p>
    <w:p>
      <w:pPr>
        <w:spacing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一要驰而不息纠“四风”。</w:t>
      </w:r>
      <w:r>
        <w:rPr>
          <w:rFonts w:hint="eastAsia" w:ascii="仿宋_GB2312" w:hAnsi="仿宋" w:eastAsia="仿宋_GB2312" w:cs="仿宋"/>
          <w:sz w:val="32"/>
          <w:szCs w:val="32"/>
        </w:rPr>
        <w:t>落实中央八项规定精神必须抓得紧而又紧，委党组将结合行业实际，锲而不舍促进中央八项规定精神风化俗成，坚决防止“四风”问题反弹回潮。作风建设永远在路上。委党组将在持续整治享乐主义、奢靡之风问题的同时，用更多的精力和更大的力度，防范和纠治官僚主义、形式主义新问题、新动向，加大纠风处罚力度。</w:t>
      </w:r>
    </w:p>
    <w:p>
      <w:pPr>
        <w:spacing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二要坚定不移反腐败。</w:t>
      </w:r>
      <w:r>
        <w:rPr>
          <w:rFonts w:hint="eastAsia" w:ascii="仿宋_GB2312" w:hAnsi="仿宋" w:eastAsia="仿宋_GB2312" w:cs="仿宋"/>
          <w:sz w:val="32"/>
          <w:szCs w:val="32"/>
        </w:rPr>
        <w:t>坚持无禁区、全覆盖、零容忍，坚决预防和查处腐败行为。进一步完善负面清单管理制度，细化明晰自由裁量权。积极支持林区纪委派驻纪检组开展工作，保持全委党员干部、职工思想纯洁、肌体健康。</w:t>
      </w:r>
    </w:p>
    <w:p>
      <w:pPr>
        <w:spacing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三要常态化制度化开展贴近群众“面对面·听期盼”大走访活动。</w:t>
      </w:r>
      <w:r>
        <w:rPr>
          <w:rFonts w:hint="eastAsia" w:ascii="仿宋_GB2312" w:hAnsi="仿宋" w:eastAsia="仿宋_GB2312" w:cs="仿宋"/>
          <w:sz w:val="32"/>
          <w:szCs w:val="32"/>
        </w:rPr>
        <w:t>按照省厅的部署，今年继续开展“面对面听期盼”常态化制度化大走访活动，我们要强化“一片丹心”，全心全意为人民群众谋幸福，把群众的点滴小事当作天大的事去落实落地。坚持到住建一线、农村一线、社区一线、乡镇一线倾听声音，在一线发现问题，在一线解决问题。同时要继续在大走访活动中不断探索好方法，总结新经验，完善长效机制，持之以恒地抓，抓出成效，抓出品牌。</w:t>
      </w:r>
    </w:p>
    <w:p>
      <w:pPr>
        <w:spacing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同志们，住房和城乡建设工作任务艰巨，使命光荣，责任重大。必须严格落实“两个责任”，加强党风廉政教育，进一步增强责任意识、担当意识、纪律意识、规矩意识，防止和杜绝系统内腐败案件的发生。广大党员干部要主动在思想上划出红线，在行动上明确界限，严格遵规守纪，把好用权的“方向盘”，系好廉洁“安全带”，激浊扬清，扶正袪邪，自觉为营造风清气正的政治生态作出贡献。</w:t>
      </w: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footnotePr>
    <w:footnote w:id="0"/>
    <w:footnote w:id="1"/>
  </w:footnotePr>
  <w:compat>
    <w:useFELayout/>
    <w:underlineTabInNumList/>
    <w:compatSetting w:name="compatibilityMode" w:uri="http://schemas.microsoft.com/office/word" w:val="12"/>
  </w:compat>
  <w:rsids>
    <w:rsidRoot w:val="00D31D50"/>
    <w:rsid w:val="000F6411"/>
    <w:rsid w:val="0010681B"/>
    <w:rsid w:val="00140618"/>
    <w:rsid w:val="001669ED"/>
    <w:rsid w:val="00184693"/>
    <w:rsid w:val="00246F4B"/>
    <w:rsid w:val="002B6637"/>
    <w:rsid w:val="002D39D8"/>
    <w:rsid w:val="00323B43"/>
    <w:rsid w:val="003D37D8"/>
    <w:rsid w:val="003E6A77"/>
    <w:rsid w:val="00426133"/>
    <w:rsid w:val="004358AB"/>
    <w:rsid w:val="00456336"/>
    <w:rsid w:val="00463B1B"/>
    <w:rsid w:val="00491826"/>
    <w:rsid w:val="004979C5"/>
    <w:rsid w:val="006351CD"/>
    <w:rsid w:val="00641588"/>
    <w:rsid w:val="006D3232"/>
    <w:rsid w:val="006E6F29"/>
    <w:rsid w:val="007506C9"/>
    <w:rsid w:val="0079323D"/>
    <w:rsid w:val="007C6F25"/>
    <w:rsid w:val="007E0A07"/>
    <w:rsid w:val="008718F4"/>
    <w:rsid w:val="008B7726"/>
    <w:rsid w:val="00910017"/>
    <w:rsid w:val="00963549"/>
    <w:rsid w:val="0098202B"/>
    <w:rsid w:val="009D4B37"/>
    <w:rsid w:val="00A41A6E"/>
    <w:rsid w:val="00B11247"/>
    <w:rsid w:val="00B145D0"/>
    <w:rsid w:val="00B672BC"/>
    <w:rsid w:val="00B86458"/>
    <w:rsid w:val="00B94C62"/>
    <w:rsid w:val="00BF56BD"/>
    <w:rsid w:val="00C15261"/>
    <w:rsid w:val="00C874F5"/>
    <w:rsid w:val="00C9025E"/>
    <w:rsid w:val="00CE16F0"/>
    <w:rsid w:val="00D12392"/>
    <w:rsid w:val="00D21937"/>
    <w:rsid w:val="00D31D50"/>
    <w:rsid w:val="00EA6D4C"/>
    <w:rsid w:val="00EE3EC4"/>
    <w:rsid w:val="00EF79BE"/>
    <w:rsid w:val="00F3122A"/>
    <w:rsid w:val="00F7316E"/>
    <w:rsid w:val="00F87FB5"/>
    <w:rsid w:val="00FB3388"/>
    <w:rsid w:val="00FF2B42"/>
    <w:rsid w:val="25D1714A"/>
    <w:rsid w:val="44FE611D"/>
    <w:rsid w:val="58906776"/>
    <w:rsid w:val="5BB96274"/>
    <w:rsid w:val="5D862C7D"/>
    <w:rsid w:val="5D9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paragraph" w:customStyle="1" w:styleId="8">
    <w:name w:val="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仿宋_GB2312"/>
      <w:kern w:val="2"/>
      <w:sz w:val="32"/>
      <w:szCs w:val="21"/>
    </w:rPr>
  </w:style>
  <w:style w:type="character" w:customStyle="1" w:styleId="9">
    <w:name w:val="normal1051"/>
    <w:basedOn w:val="6"/>
    <w:qFormat/>
    <w:uiPriority w:val="99"/>
    <w:rPr>
      <w:rFonts w:cs="Times New Roman"/>
      <w:sz w:val="21"/>
      <w:szCs w:val="21"/>
    </w:rPr>
  </w:style>
  <w:style w:type="character" w:customStyle="1" w:styleId="10">
    <w:name w:val="apple-converted-space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638</Words>
  <Characters>3638</Characters>
  <Lines>30</Lines>
  <Paragraphs>8</Paragraphs>
  <TotalTime>26</TotalTime>
  <ScaleCrop>false</ScaleCrop>
  <LinksUpToDate>false</LinksUpToDate>
  <CharactersWithSpaces>4268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2018-05-28T07:49:00Z</dcterms:created>
  <dc:creator>Administrator</dc:creator>
  <cp:lastModifiedBy>AZT</cp:lastModifiedBy>
  <cp:lastPrinted>2018-05-28T08:07:00Z</cp:lastPrinted>
  <dcterms:modified xsi:type="dcterms:W3CDTF">2022-04-02T01:29:34Z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9C179316696D4EAC99F6D596E070EE25</vt:lpwstr>
  </property>
</Properties>
</file>